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2693"/>
        <w:gridCol w:w="992"/>
        <w:gridCol w:w="5265"/>
        <w:gridCol w:w="2106"/>
      </w:tblGrid>
      <w:tr>
        <w:trPr/>
        <w:tc>
          <w:tcPr>
            <w:tcW w:w="2693" w:type="dxa"/>
            <w:tcBorders>
              <w:bottom w:val="nil"/>
              <w:right w:val="nil"/>
            </w:tcBorders>
            <w:shd w:fill="auto" w:val="clear"/>
          </w:tcPr>
          <w:p>
            <w:pPr>
              <w:pStyle w:val="Normal"/>
              <w:rPr>
                <w:rFonts w:ascii="Cambria" w:hAnsi="Cambria" w:eastAsia="Cambria" w:cs="" w:asciiTheme="minorHAnsi" w:hAnsiTheme="minorHAnsi"/>
                <w:lang w:eastAsia="en-US"/>
              </w:rPr>
            </w:pPr>
            <w:r>
              <w:rPr>
                <w:rFonts w:eastAsia="Cambria" w:cs="" w:ascii="Cambria" w:hAnsi="Cambria"/>
                <w:lang w:eastAsia="en-US"/>
              </w:rPr>
            </w:r>
          </w:p>
          <w:p>
            <w:pPr>
              <w:pStyle w:val="Normal"/>
              <w:jc w:val="center"/>
              <w:rPr>
                <w:rFonts w:ascii="Cambria" w:hAnsi="Cambria" w:asciiTheme="minorHAnsi" w:hAnsiTheme="minorHAnsi"/>
              </w:rPr>
            </w:pPr>
            <w:r>
              <w:rPr>
                <w:rFonts w:eastAsia="Cambria" w:cs="" w:cstheme="minorBidi" w:eastAsiaTheme="minorHAnsi" w:ascii="Cambria" w:hAnsi="Cambria"/>
                <w:lang w:eastAsia="en-US"/>
              </w:rPr>
              <w:drawing>
                <wp:inline distT="0" distB="0" distL="0" distR="0">
                  <wp:extent cx="1617345" cy="59817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617345" cy="598170"/>
                          </a:xfrm>
                          <a:prstGeom prst="rect">
                            <a:avLst/>
                          </a:prstGeom>
                        </pic:spPr>
                      </pic:pic>
                    </a:graphicData>
                  </a:graphic>
                </wp:inline>
              </w:drawing>
            </w:r>
          </w:p>
        </w:tc>
        <w:tc>
          <w:tcPr>
            <w:tcW w:w="992" w:type="dxa"/>
            <w:tcBorders>
              <w:left w:val="nil"/>
              <w:bottom w:val="nil"/>
              <w:right w:val="nil"/>
            </w:tcBorders>
            <w:shd w:fill="auto" w:val="clear"/>
            <w:vAlign w:val="center"/>
          </w:tcPr>
          <w:p>
            <w:pPr>
              <w:pStyle w:val="Normal"/>
              <w:rPr>
                <w:rFonts w:ascii="Calibri" w:hAnsi="Calibri" w:eastAsia="Cambria" w:cs="" w:asciiTheme="majorHAnsi" w:hAnsiTheme="majorHAnsi"/>
                <w:b/>
                <w:b/>
                <w:lang w:eastAsia="en-US"/>
              </w:rPr>
            </w:pPr>
            <w:r>
              <w:rPr>
                <w:rFonts w:eastAsia="Cambria" w:cs="" w:ascii="Calibri" w:hAnsi="Calibri"/>
                <w:b/>
                <w:lang w:eastAsia="en-US"/>
              </w:rPr>
            </w:r>
          </w:p>
        </w:tc>
        <w:tc>
          <w:tcPr>
            <w:tcW w:w="5265" w:type="dxa"/>
            <w:tcBorders>
              <w:left w:val="nil"/>
              <w:bottom w:val="nil"/>
              <w:right w:val="nil"/>
            </w:tcBorders>
            <w:shd w:fill="auto" w:val="clear"/>
          </w:tcPr>
          <w:p>
            <w:pPr>
              <w:pStyle w:val="Normal"/>
              <w:jc w:val="center"/>
              <w:rPr>
                <w:rFonts w:ascii="Calibri" w:hAnsi="Calibri" w:eastAsia="Cambria" w:cs="" w:asciiTheme="majorHAnsi" w:hAnsiTheme="majorHAnsi"/>
                <w:sz w:val="20"/>
                <w:szCs w:val="20"/>
                <w:lang w:eastAsia="en-US"/>
              </w:rPr>
            </w:pPr>
            <w:r>
              <w:rPr>
                <w:rFonts w:eastAsia="Cambria" w:cs="" w:ascii="Calibri" w:hAnsi="Calibri"/>
                <w:sz w:val="20"/>
                <w:szCs w:val="20"/>
                <w:lang w:eastAsia="en-US"/>
              </w:rPr>
            </w:r>
          </w:p>
          <w:p>
            <w:pPr>
              <w:pStyle w:val="Normal"/>
              <w:jc w:val="center"/>
              <w:rPr>
                <w:rFonts w:ascii="Calibri" w:hAnsi="Calibri" w:asciiTheme="majorHAnsi" w:hAnsiTheme="majorHAnsi"/>
                <w:b/>
                <w:b/>
              </w:rPr>
            </w:pPr>
            <w:r>
              <w:rPr>
                <w:rFonts w:eastAsia="Cambria" w:cs="" w:cstheme="minorBidi" w:eastAsiaTheme="minorHAnsi" w:ascii="Calibri" w:hAnsi="Calibri" w:asciiTheme="majorHAnsi" w:hAnsiTheme="majorHAnsi"/>
                <w:b/>
                <w:lang w:eastAsia="en-US"/>
              </w:rPr>
              <w:t>POUR UNE ENTREE SECURISEE AU CP</w:t>
            </w:r>
          </w:p>
          <w:p>
            <w:pPr>
              <w:pStyle w:val="Normal"/>
              <w:jc w:val="center"/>
              <w:rPr>
                <w:rFonts w:ascii="Calibri" w:hAnsi="Calibri" w:asciiTheme="majorHAnsi" w:hAnsiTheme="majorHAnsi"/>
                <w:b/>
                <w:b/>
                <w:color w:val="0000FF"/>
              </w:rPr>
            </w:pPr>
            <w:r>
              <w:rPr>
                <w:rFonts w:eastAsia="Cambria" w:cs="" w:cstheme="minorBidi" w:eastAsiaTheme="minorHAnsi" w:ascii="Calibri" w:hAnsi="Calibri" w:asciiTheme="majorHAnsi" w:hAnsiTheme="majorHAnsi"/>
                <w:b/>
                <w:color w:val="0000FF"/>
                <w:lang w:eastAsia="en-US"/>
              </w:rPr>
              <w:t>Liaison &amp; continuité GS – CP</w:t>
              <w:br/>
              <w:t>Fiche</w:t>
            </w:r>
            <w:bookmarkStart w:id="0" w:name="_GoBack"/>
            <w:bookmarkEnd w:id="0"/>
            <w:r>
              <w:rPr>
                <w:rFonts w:eastAsia="Cambria" w:cs="" w:cstheme="minorBidi" w:eastAsiaTheme="minorHAnsi" w:ascii="Calibri" w:hAnsi="Calibri" w:asciiTheme="majorHAnsi" w:hAnsiTheme="majorHAnsi"/>
                <w:b/>
                <w:color w:val="0000FF"/>
                <w:lang w:eastAsia="en-US"/>
              </w:rPr>
              <w:t xml:space="preserve"> PPRE - Passerelle</w:t>
            </w:r>
          </w:p>
        </w:tc>
        <w:tc>
          <w:tcPr>
            <w:tcW w:w="2106" w:type="dxa"/>
            <w:tcBorders>
              <w:left w:val="nil"/>
              <w:bottom w:val="nil"/>
            </w:tcBorders>
            <w:shd w:fill="auto" w:val="clear"/>
          </w:tcPr>
          <w:p>
            <w:pPr>
              <w:pStyle w:val="Normal"/>
              <w:jc w:val="center"/>
              <w:rPr>
                <w:rFonts w:ascii="Calibri" w:hAnsi="Calibri" w:eastAsia="Cambria" w:cs="" w:asciiTheme="majorHAnsi" w:hAnsiTheme="majorHAnsi"/>
                <w:sz w:val="20"/>
                <w:szCs w:val="20"/>
                <w:lang w:eastAsia="en-US"/>
              </w:rPr>
            </w:pPr>
            <w:r>
              <w:rPr>
                <w:rFonts w:eastAsia="Cambria" w:cs="" w:ascii="Calibri" w:hAnsi="Calibri"/>
                <w:sz w:val="20"/>
                <w:szCs w:val="20"/>
                <w:lang w:eastAsia="en-US"/>
              </w:rPr>
            </w:r>
          </w:p>
          <w:p>
            <w:pPr>
              <w:pStyle w:val="Normal"/>
              <w:jc w:val="center"/>
              <w:rPr>
                <w:rFonts w:ascii="Calibri" w:hAnsi="Calibri" w:asciiTheme="majorHAnsi" w:hAnsiTheme="majorHAnsi"/>
                <w:sz w:val="20"/>
                <w:szCs w:val="20"/>
              </w:rPr>
            </w:pPr>
            <w:r>
              <w:rPr>
                <w:rFonts w:eastAsia="Cambria" w:cs="" w:cstheme="minorBidi" w:eastAsiaTheme="minorHAnsi" w:ascii="Cambria" w:hAnsi="Cambria"/>
                <w:lang w:eastAsia="en-US"/>
              </w:rPr>
              <w:drawing>
                <wp:inline distT="0" distB="0" distL="0" distR="0">
                  <wp:extent cx="630555" cy="654050"/>
                  <wp:effectExtent l="0" t="0" r="0" b="0"/>
                  <wp:docPr id="2" name="Image 9" descr="Macintosh HD:Users:catherinepascual:Desktop:MM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9" descr="Macintosh HD:Users:catherinepascual:Desktop:MM21.png"/>
                          <pic:cNvPicPr>
                            <a:picLocks noChangeAspect="1" noChangeArrowheads="1"/>
                          </pic:cNvPicPr>
                        </pic:nvPicPr>
                        <pic:blipFill>
                          <a:blip r:embed="rId3"/>
                          <a:stretch>
                            <a:fillRect/>
                          </a:stretch>
                        </pic:blipFill>
                        <pic:spPr bwMode="auto">
                          <a:xfrm>
                            <a:off x="0" y="0"/>
                            <a:ext cx="630555" cy="654050"/>
                          </a:xfrm>
                          <a:prstGeom prst="rect">
                            <a:avLst/>
                          </a:prstGeom>
                        </pic:spPr>
                      </pic:pic>
                    </a:graphicData>
                  </a:graphic>
                </wp:inline>
              </w:drawing>
            </w:r>
          </w:p>
        </w:tc>
      </w:tr>
    </w:tbl>
    <w:p>
      <w:pPr>
        <w:pStyle w:val="Normal"/>
        <w:rPr>
          <w:rFonts w:ascii="Calibri" w:hAnsi="Calibri" w:asciiTheme="majorHAnsi" w:hAnsiTheme="majorHAnsi"/>
        </w:rPr>
      </w:pPr>
      <w:r>
        <w:rPr>
          <w:rFonts w:asciiTheme="majorHAnsi" w:hAnsiTheme="majorHAnsi" w:ascii="Calibri" w:hAnsi="Calibri"/>
        </w:rPr>
      </w:r>
    </w:p>
    <w:p>
      <w:pPr>
        <w:pStyle w:val="Normal"/>
        <w:jc w:val="both"/>
        <w:rPr>
          <w:rFonts w:ascii="Marianne Regular" w:hAnsi="Marianne Regular" w:cs="Leelawadee UI"/>
          <w:sz w:val="18"/>
          <w:szCs w:val="18"/>
        </w:rPr>
      </w:pPr>
      <w:r>
        <w:rPr>
          <w:rFonts w:cs="Leelawadee UI" w:ascii="Marianne Regular" w:hAnsi="Marianne Regular"/>
          <w:sz w:val="18"/>
          <w:szCs w:val="18"/>
        </w:rPr>
        <w:t xml:space="preserve">Les informations portées ci-dessous permettent à l’enseignant d’école élémentaire d’accueillir dans les meilleures conditions un élève qui a nécessité un regard et un suivi particulier lors de son parcours à l’école maternelle. Pour mettre en œuvre une véritable pédagogie de l’encouragement, en relation avec ses collègues de maternelle et de cycle 2, il sera notamment attentif à son âge réel (enfant né en fin d’année, par exemple), et il s’appuiera sur ses réussites, signalées ci-dessous. Il sera également attentif à rapprocher, au moins en début d’année, les rythmes de travail et l’organisation de l’espace de ceux de l’école maternelle. L’équipe enseignante développera les liens avec la famille en recherchant la plus grande implication des parents. </w:t>
      </w:r>
    </w:p>
    <w:p>
      <w:pPr>
        <w:pStyle w:val="Normal"/>
        <w:rPr>
          <w:rFonts w:ascii="Calibri" w:hAnsi="Calibri" w:asciiTheme="majorHAnsi" w:hAnsiTheme="majorHAnsi"/>
        </w:rPr>
      </w:pPr>
      <w:r>
        <w:rPr>
          <w:rFonts w:asciiTheme="majorHAnsi" w:hAnsiTheme="majorHAnsi" w:ascii="Calibri" w:hAnsi="Calibri"/>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3685"/>
        <w:gridCol w:w="3684"/>
        <w:gridCol w:w="3688"/>
      </w:tblGrid>
      <w:tr>
        <w:trPr/>
        <w:tc>
          <w:tcPr>
            <w:tcW w:w="3685"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NOM de l’élève :</w:t>
            </w:r>
          </w:p>
        </w:tc>
        <w:tc>
          <w:tcPr>
            <w:tcW w:w="3684"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Prénom :</w:t>
            </w:r>
          </w:p>
        </w:tc>
        <w:tc>
          <w:tcPr>
            <w:tcW w:w="3688"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Date de naissance :</w:t>
            </w:r>
          </w:p>
        </w:tc>
      </w:tr>
      <w:tr>
        <w:trPr/>
        <w:tc>
          <w:tcPr>
            <w:tcW w:w="3685"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 xml:space="preserve">ECOLE : </w:t>
            </w:r>
          </w:p>
        </w:tc>
        <w:tc>
          <w:tcPr>
            <w:tcW w:w="3684"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Nom de l’enseignant de GS :</w:t>
            </w:r>
          </w:p>
        </w:tc>
        <w:tc>
          <w:tcPr>
            <w:tcW w:w="3688" w:type="dxa"/>
            <w:tcBorders/>
            <w:shd w:fill="auto" w:val="clear"/>
          </w:tcPr>
          <w:p>
            <w:pPr>
              <w:pStyle w:val="Normal"/>
              <w:rPr>
                <w:rFonts w:ascii="Calibri" w:hAnsi="Calibri" w:asciiTheme="majorHAnsi" w:hAnsiTheme="majorHAnsi"/>
                <w:b/>
                <w:b/>
                <w:sz w:val="22"/>
                <w:szCs w:val="22"/>
              </w:rPr>
            </w:pPr>
            <w:r>
              <w:rPr>
                <w:rFonts w:eastAsia="Cambria" w:cs="" w:cstheme="minorBidi" w:eastAsiaTheme="minorHAnsi" w:ascii="Calibri" w:hAnsi="Calibri" w:asciiTheme="majorHAnsi" w:hAnsiTheme="majorHAnsi"/>
                <w:b/>
                <w:sz w:val="22"/>
                <w:szCs w:val="22"/>
                <w:lang w:eastAsia="en-US"/>
              </w:rPr>
              <w:t>Circonscription :</w:t>
            </w:r>
          </w:p>
        </w:tc>
      </w:tr>
    </w:tbl>
    <w:p>
      <w:pPr>
        <w:pStyle w:val="Normal"/>
        <w:rPr>
          <w:rFonts w:ascii="Marianne Regular" w:hAnsi="Marianne Regular"/>
        </w:rPr>
      </w:pPr>
      <w:r>
        <w:rPr>
          <w:rFonts w:ascii="Marianne Regular" w:hAnsi="Marianne Regular"/>
        </w:rPr>
      </w:r>
    </w:p>
    <w:p>
      <w:pPr>
        <w:pStyle w:val="ListParagraph"/>
        <w:numPr>
          <w:ilvl w:val="0"/>
          <w:numId w:val="1"/>
        </w:numPr>
        <w:shd w:val="clear" w:color="auto" w:fill="FC02FF"/>
        <w:rPr>
          <w:rFonts w:ascii="Marianne Regular" w:hAnsi="Marianne Regular"/>
          <w:b/>
          <w:b/>
          <w:color w:val="FFFFFF" w:themeColor="background1"/>
          <w:sz w:val="22"/>
          <w:szCs w:val="22"/>
        </w:rPr>
      </w:pPr>
      <w:r>
        <w:rPr>
          <w:rFonts w:ascii="Marianne Regular" w:hAnsi="Marianne Regular"/>
          <w:b/>
          <w:color w:val="FFFFFF" w:themeColor="background1"/>
          <w:sz w:val="22"/>
          <w:szCs w:val="22"/>
        </w:rPr>
        <w:t xml:space="preserve">PARCOURS SCOLAIRE </w:t>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1212"/>
        <w:gridCol w:w="2957"/>
        <w:gridCol w:w="932"/>
        <w:gridCol w:w="5955"/>
      </w:tblGrid>
      <w:tr>
        <w:trPr/>
        <w:tc>
          <w:tcPr>
            <w:tcW w:w="1212" w:type="dxa"/>
            <w:tcBorders/>
            <w:shd w:color="auto" w:fill="0000FF" w:val="clear"/>
            <w:vAlign w:val="center"/>
          </w:tcPr>
          <w:p>
            <w:pPr>
              <w:pStyle w:val="Normal"/>
              <w:jc w:val="center"/>
              <w:rPr>
                <w:rFonts w:ascii="Marianne Regular" w:hAnsi="Marianne Regular"/>
                <w:b/>
                <w:b/>
                <w:i/>
                <w:i/>
                <w:sz w:val="20"/>
                <w:szCs w:val="20"/>
              </w:rPr>
            </w:pPr>
            <w:r>
              <w:rPr>
                <w:rFonts w:eastAsia="Cambria" w:cs="" w:cstheme="minorBidi" w:eastAsiaTheme="minorHAnsi" w:ascii="Marianne Regular" w:hAnsi="Marianne Regular"/>
                <w:b/>
                <w:i/>
                <w:sz w:val="20"/>
                <w:szCs w:val="20"/>
                <w:lang w:eastAsia="en-US"/>
              </w:rPr>
              <w:t>Années scolaires</w:t>
            </w:r>
          </w:p>
        </w:tc>
        <w:tc>
          <w:tcPr>
            <w:tcW w:w="2957" w:type="dxa"/>
            <w:tcBorders/>
            <w:shd w:color="auto" w:fill="0000FF" w:val="clear"/>
            <w:vAlign w:val="center"/>
          </w:tcPr>
          <w:p>
            <w:pPr>
              <w:pStyle w:val="Normal"/>
              <w:jc w:val="center"/>
              <w:rPr>
                <w:rFonts w:ascii="Marianne Regular" w:hAnsi="Marianne Regular"/>
                <w:b/>
                <w:b/>
                <w:i/>
                <w:i/>
                <w:sz w:val="20"/>
                <w:szCs w:val="20"/>
              </w:rPr>
            </w:pPr>
            <w:r>
              <w:rPr>
                <w:rFonts w:eastAsia="Cambria" w:cs="" w:cstheme="minorBidi" w:eastAsiaTheme="minorHAnsi" w:ascii="Marianne Regular" w:hAnsi="Marianne Regular"/>
                <w:b/>
                <w:i/>
                <w:sz w:val="20"/>
                <w:szCs w:val="20"/>
                <w:lang w:eastAsia="en-US"/>
              </w:rPr>
              <w:t>ECOLES</w:t>
            </w:r>
          </w:p>
        </w:tc>
        <w:tc>
          <w:tcPr>
            <w:tcW w:w="932" w:type="dxa"/>
            <w:tcBorders/>
            <w:shd w:color="auto" w:fill="0000FF" w:val="clear"/>
            <w:vAlign w:val="center"/>
          </w:tcPr>
          <w:p>
            <w:pPr>
              <w:pStyle w:val="Normal"/>
              <w:jc w:val="center"/>
              <w:rPr>
                <w:rFonts w:ascii="Marianne Regular" w:hAnsi="Marianne Regular"/>
                <w:b/>
                <w:b/>
                <w:i/>
                <w:i/>
                <w:sz w:val="20"/>
                <w:szCs w:val="20"/>
              </w:rPr>
            </w:pPr>
            <w:r>
              <w:rPr>
                <w:rFonts w:eastAsia="Cambria" w:cs="" w:cstheme="minorBidi" w:eastAsiaTheme="minorHAnsi" w:ascii="Marianne Regular" w:hAnsi="Marianne Regular"/>
                <w:b/>
                <w:i/>
                <w:sz w:val="20"/>
                <w:szCs w:val="20"/>
                <w:lang w:eastAsia="en-US"/>
              </w:rPr>
              <w:t>Classes</w:t>
            </w:r>
          </w:p>
        </w:tc>
        <w:tc>
          <w:tcPr>
            <w:tcW w:w="5955" w:type="dxa"/>
            <w:tcBorders/>
            <w:shd w:color="auto" w:fill="0000FF" w:val="clear"/>
          </w:tcPr>
          <w:p>
            <w:pPr>
              <w:pStyle w:val="Normal"/>
              <w:rPr>
                <w:rFonts w:ascii="Marianne Regular" w:hAnsi="Marianne Regular"/>
                <w:b/>
                <w:b/>
                <w:i/>
                <w:i/>
                <w:sz w:val="18"/>
                <w:szCs w:val="18"/>
              </w:rPr>
            </w:pPr>
            <w:r>
              <w:rPr>
                <w:rFonts w:eastAsia="Cambria" w:cs="" w:cstheme="minorBidi" w:eastAsiaTheme="minorHAnsi" w:ascii="Marianne Regular" w:hAnsi="Marianne Regular"/>
                <w:b/>
                <w:i/>
                <w:sz w:val="20"/>
                <w:szCs w:val="20"/>
                <w:u w:val="single"/>
                <w:lang w:eastAsia="en-US"/>
              </w:rPr>
              <w:t>Aides apportées </w:t>
            </w:r>
            <w:r>
              <w:rPr>
                <w:rFonts w:eastAsia="Cambria" w:cs="" w:cstheme="minorBidi" w:eastAsiaTheme="minorHAnsi" w:ascii="Marianne Regular" w:hAnsi="Marianne Regular"/>
                <w:b/>
                <w:i/>
                <w:sz w:val="18"/>
                <w:szCs w:val="18"/>
                <w:lang w:eastAsia="en-US"/>
              </w:rPr>
              <w:t>: préciser nature et fréquence</w:t>
              <w:br/>
              <w:t>APC, RASED, CAMSP, autres</w:t>
              <w:br/>
              <w:t>PAI/PPS/Si maintien, préciser l’année</w:t>
            </w:r>
          </w:p>
        </w:tc>
      </w:tr>
      <w:tr>
        <w:trPr/>
        <w:tc>
          <w:tcPr>
            <w:tcW w:w="121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29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93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595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121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29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93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595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121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29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93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595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121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29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932"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595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bl>
    <w:p>
      <w:pPr>
        <w:pStyle w:val="Normal"/>
        <w:rPr>
          <w:rFonts w:ascii="Marianne Regular" w:hAnsi="Marianne Regular"/>
        </w:rPr>
      </w:pPr>
      <w:r>
        <w:rPr>
          <w:rFonts w:ascii="Marianne Regular" w:hAnsi="Marianne Regular"/>
        </w:rPr>
      </w:r>
    </w:p>
    <w:p>
      <w:pPr>
        <w:pStyle w:val="ListParagraph"/>
        <w:numPr>
          <w:ilvl w:val="0"/>
          <w:numId w:val="1"/>
        </w:numPr>
        <w:shd w:val="clear" w:color="auto" w:fill="FC02FF"/>
        <w:rPr>
          <w:rFonts w:ascii="Marianne Regular" w:hAnsi="Marianne Regular"/>
          <w:b/>
          <w:b/>
          <w:color w:val="FFFFFF" w:themeColor="background1"/>
          <w:sz w:val="22"/>
          <w:szCs w:val="22"/>
        </w:rPr>
      </w:pPr>
      <w:r>
        <w:rPr>
          <w:rFonts w:ascii="Marianne Regular" w:hAnsi="Marianne Regular"/>
          <w:b/>
          <w:color w:val="FFFFFF" w:themeColor="background1"/>
          <w:sz w:val="22"/>
          <w:szCs w:val="22"/>
        </w:rPr>
        <w:t xml:space="preserve">POINTS D’APPUI et FRAGILITES CONSTATEES </w:t>
      </w:r>
    </w:p>
    <w:p>
      <w:pPr>
        <w:pStyle w:val="Normal"/>
        <w:rPr>
          <w:rFonts w:ascii="Marianne Regular" w:hAnsi="Marianne Regular"/>
        </w:rPr>
      </w:pPr>
      <w:r>
        <w:rPr>
          <w:rFonts w:ascii="Marianne Regular" w:hAnsi="Marianne Regular"/>
        </w:rPr>
      </w:r>
    </w:p>
    <w:p>
      <w:pPr>
        <w:pStyle w:val="Normal"/>
        <w:rPr>
          <w:rFonts w:ascii="Marianne Regular" w:hAnsi="Marianne Regular"/>
          <w:sz w:val="18"/>
          <w:szCs w:val="18"/>
        </w:rPr>
      </w:pPr>
      <w:r>
        <w:rPr>
          <w:rFonts w:ascii="Marianne Regular" w:hAnsi="Marianne Regular"/>
          <w:sz w:val="18"/>
          <w:szCs w:val="18"/>
        </w:rPr>
        <w:t>A rédiger en prenant appui sur la synthèse des acquis de l’école maternelle et les attendus du programme consolidé 2021.</w:t>
      </w:r>
    </w:p>
    <w:p>
      <w:pPr>
        <w:pStyle w:val="Normal"/>
        <w:rPr/>
      </w:pPr>
      <w:hyperlink r:id="rId4">
        <w:r>
          <w:rPr>
            <w:rStyle w:val="LienInternet"/>
            <w:rFonts w:ascii="Marianne Regular" w:hAnsi="Marianne Regular"/>
            <w:sz w:val="18"/>
            <w:szCs w:val="18"/>
          </w:rPr>
          <w:t>https://eduscol.education.fr/107/suivi-et-evaluation-des-apprentissages-des-eleves-l-ecole-maternelle</w:t>
        </w:r>
      </w:hyperlink>
    </w:p>
    <w:p>
      <w:pPr>
        <w:pStyle w:val="Normal"/>
        <w:rPr>
          <w:rFonts w:ascii="Marianne Regular" w:hAnsi="Marianne Regular"/>
          <w:sz w:val="18"/>
          <w:szCs w:val="18"/>
        </w:rPr>
      </w:pPr>
      <w:r>
        <w:rPr>
          <w:rFonts w:ascii="Marianne Regular" w:hAnsi="Marianne Regular"/>
          <w:sz w:val="18"/>
          <w:szCs w:val="18"/>
        </w:rPr>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2693"/>
        <w:gridCol w:w="4185"/>
        <w:gridCol w:w="4179"/>
      </w:tblGrid>
      <w:tr>
        <w:trPr/>
        <w:tc>
          <w:tcPr>
            <w:tcW w:w="2693" w:type="dxa"/>
            <w:tcBorders/>
            <w:shd w:color="auto" w:fill="0000FF" w:val="clear"/>
          </w:tcPr>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Domaines et attendus</w:t>
            </w:r>
          </w:p>
        </w:tc>
        <w:tc>
          <w:tcPr>
            <w:tcW w:w="4185" w:type="dxa"/>
            <w:tcBorders/>
            <w:shd w:color="auto" w:fill="0000FF" w:val="clear"/>
          </w:tcPr>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Points d’appui</w:t>
            </w:r>
          </w:p>
        </w:tc>
        <w:tc>
          <w:tcPr>
            <w:tcW w:w="4179" w:type="dxa"/>
            <w:tcBorders/>
            <w:shd w:color="auto" w:fill="0000FF" w:val="clear"/>
          </w:tcPr>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Fragilités/difficultés constatées</w:t>
            </w:r>
          </w:p>
        </w:tc>
      </w:tr>
      <w:tr>
        <w:trPr/>
        <w:tc>
          <w:tcPr>
            <w:tcW w:w="2693"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Mobiliser le langage</w:t>
            </w:r>
          </w:p>
        </w:tc>
        <w:tc>
          <w:tcPr>
            <w:tcW w:w="418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4179"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2693"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Découvrir l’écrit</w:t>
            </w:r>
          </w:p>
        </w:tc>
        <w:tc>
          <w:tcPr>
            <w:tcW w:w="418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4179"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2693"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Acquérir les premiers outils mathématiques</w:t>
            </w:r>
          </w:p>
        </w:tc>
        <w:tc>
          <w:tcPr>
            <w:tcW w:w="418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4179"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2693"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Apprendre ensemble et vivre ensemble</w:t>
            </w:r>
          </w:p>
        </w:tc>
        <w:tc>
          <w:tcPr>
            <w:tcW w:w="418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4179"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2693"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Autre(s) domaine(s)</w:t>
            </w:r>
          </w:p>
        </w:tc>
        <w:tc>
          <w:tcPr>
            <w:tcW w:w="4185"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c>
          <w:tcPr>
            <w:tcW w:w="4179"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bl>
    <w:p>
      <w:pPr>
        <w:pStyle w:val="Normal"/>
        <w:rPr>
          <w:rFonts w:ascii="Marianne Regular" w:hAnsi="Marianne Regular"/>
        </w:rPr>
      </w:pPr>
      <w:r>
        <w:rPr>
          <w:rFonts w:ascii="Marianne Regular" w:hAnsi="Marianne Regular"/>
        </w:rPr>
      </w:r>
    </w:p>
    <w:p>
      <w:pPr>
        <w:pStyle w:val="Normal"/>
        <w:rPr>
          <w:rFonts w:ascii="Marianne Regular" w:hAnsi="Marianne Regular"/>
        </w:rPr>
      </w:pPr>
      <w:r>
        <w:rPr>
          <w:rFonts w:ascii="Marianne Regular" w:hAnsi="Marianne Regular"/>
        </w:rPr>
      </w:r>
    </w:p>
    <w:p>
      <w:pPr>
        <w:pStyle w:val="Normal"/>
        <w:shd w:val="clear" w:color="auto" w:fill="FC02FF"/>
        <w:rPr/>
      </w:pPr>
      <w:r>
        <w:rPr>
          <w:rFonts w:ascii="Marianne Regular" w:hAnsi="Marianne Regular"/>
          <w:b/>
          <w:color w:val="FFFFFF" w:themeColor="background1"/>
          <w:sz w:val="22"/>
          <w:szCs w:val="22"/>
          <w:shd w:fill="FC02FF" w:val="clear"/>
        </w:rPr>
        <w:t>III. ELEMENTS POUR LA MISE EN ŒUVRE d’un PROJET PERSONNALISE DE REUSSITE</w:t>
      </w:r>
      <w:r>
        <w:rPr>
          <w:rFonts w:ascii="Marianne Regular" w:hAnsi="Marianne Regular"/>
          <w:b/>
          <w:color w:val="FFFFFF" w:themeColor="background1"/>
          <w:sz w:val="22"/>
          <w:szCs w:val="22"/>
          <w:shd w:fill="FC02FF" w:val="clear"/>
        </w:rPr>
        <w:t xml:space="preserve"> </w:t>
      </w:r>
      <w:r>
        <w:rPr>
          <w:rFonts w:ascii="Marianne Regular" w:hAnsi="Marianne Regular"/>
          <w:b/>
          <w:color w:val="FFFFFF" w:themeColor="background1"/>
          <w:sz w:val="22"/>
          <w:szCs w:val="22"/>
          <w:shd w:fill="FC02FF" w:val="clear"/>
        </w:rPr>
        <w:t>EDUCATIVE</w:t>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4536"/>
        <w:gridCol w:w="6520"/>
      </w:tblGrid>
      <w:tr>
        <w:trPr/>
        <w:tc>
          <w:tcPr>
            <w:tcW w:w="4536" w:type="dxa"/>
            <w:tcBorders/>
            <w:shd w:color="auto" w:fill="0000FF"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 xml:space="preserve">Compétences à travailler/renforcer </w:t>
              <w:br/>
              <w:t>en début de CP</w:t>
            </w:r>
          </w:p>
        </w:tc>
        <w:tc>
          <w:tcPr>
            <w:tcW w:w="6520"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4536" w:type="dxa"/>
            <w:tcBorders/>
            <w:shd w:fill="auto" w:val="clear"/>
          </w:tcPr>
          <w:p>
            <w:pPr>
              <w:pStyle w:val="Normal"/>
              <w:rPr>
                <w:rFonts w:ascii="Marianne Regular" w:hAnsi="Marianne Regular"/>
                <w:sz w:val="20"/>
                <w:szCs w:val="20"/>
              </w:rPr>
            </w:pPr>
            <w:r>
              <w:rPr>
                <w:rFonts w:eastAsia="Cambria" w:cs="" w:cstheme="minorBidi" w:eastAsiaTheme="minorHAnsi" w:ascii="Marianne Regular" w:hAnsi="Marianne Regular"/>
                <w:sz w:val="20"/>
                <w:szCs w:val="20"/>
                <w:lang w:eastAsia="en-US"/>
              </w:rPr>
              <w:t>Stratégies/démarches à mettre en œuvre dans la classe</w:t>
            </w:r>
          </w:p>
        </w:tc>
        <w:tc>
          <w:tcPr>
            <w:tcW w:w="6520"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4536" w:type="dxa"/>
            <w:tcBorders/>
            <w:shd w:fill="auto" w:val="clear"/>
          </w:tcPr>
          <w:p>
            <w:pPr>
              <w:pStyle w:val="Normal"/>
              <w:rPr>
                <w:rFonts w:ascii="Marianne Regular" w:hAnsi="Marianne Regular"/>
                <w:sz w:val="20"/>
                <w:szCs w:val="20"/>
              </w:rPr>
            </w:pPr>
            <w:r>
              <w:rPr>
                <w:rFonts w:eastAsia="Cambria" w:cs="" w:cstheme="minorBidi" w:eastAsiaTheme="minorHAnsi" w:ascii="Marianne Regular" w:hAnsi="Marianne Regular"/>
                <w:sz w:val="20"/>
                <w:szCs w:val="20"/>
                <w:lang w:eastAsia="en-US"/>
              </w:rPr>
              <w:t xml:space="preserve">Outils </w:t>
            </w:r>
          </w:p>
        </w:tc>
        <w:tc>
          <w:tcPr>
            <w:tcW w:w="6520"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4536" w:type="dxa"/>
            <w:tcBorders/>
            <w:shd w:fill="auto" w:val="clear"/>
          </w:tcPr>
          <w:p>
            <w:pPr>
              <w:pStyle w:val="Normal"/>
              <w:rPr>
                <w:rFonts w:ascii="Marianne Regular" w:hAnsi="Marianne Regular"/>
                <w:sz w:val="20"/>
                <w:szCs w:val="20"/>
              </w:rPr>
            </w:pPr>
            <w:r>
              <w:rPr>
                <w:rFonts w:eastAsia="Cambria" w:cs="" w:cstheme="minorBidi" w:eastAsiaTheme="minorHAnsi" w:ascii="Marianne Regular" w:hAnsi="Marianne Regular"/>
                <w:sz w:val="20"/>
                <w:szCs w:val="20"/>
                <w:lang w:eastAsia="en-US"/>
              </w:rPr>
              <w:t>Dans le cadre de dispositifs propres à l’école</w:t>
            </w:r>
          </w:p>
        </w:tc>
        <w:tc>
          <w:tcPr>
            <w:tcW w:w="6520"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4536" w:type="dxa"/>
            <w:tcBorders/>
            <w:shd w:fill="auto" w:val="clear"/>
          </w:tcPr>
          <w:p>
            <w:pPr>
              <w:pStyle w:val="Normal"/>
              <w:rPr>
                <w:rFonts w:ascii="Marianne Regular" w:hAnsi="Marianne Regular"/>
                <w:sz w:val="20"/>
                <w:szCs w:val="20"/>
              </w:rPr>
            </w:pPr>
            <w:r>
              <w:rPr>
                <w:rFonts w:eastAsia="Cambria" w:cs="" w:cstheme="minorBidi" w:eastAsiaTheme="minorHAnsi" w:ascii="Marianne Regular" w:hAnsi="Marianne Regular"/>
                <w:sz w:val="20"/>
                <w:szCs w:val="20"/>
                <w:lang w:eastAsia="en-US"/>
              </w:rPr>
              <w:t>Autre dispositif pédagogique extérieur</w:t>
            </w:r>
          </w:p>
        </w:tc>
        <w:tc>
          <w:tcPr>
            <w:tcW w:w="6520"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bl>
    <w:p>
      <w:pPr>
        <w:pStyle w:val="Normal"/>
        <w:rPr>
          <w:rFonts w:ascii="Marianne Regular" w:hAnsi="Marianne Regular"/>
        </w:rPr>
      </w:pPr>
      <w:r>
        <w:rPr>
          <w:rFonts w:ascii="Marianne Regular" w:hAnsi="Marianne Regular"/>
        </w:rPr>
      </w:r>
      <w:r>
        <w:br w:type="page"/>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11057"/>
      </w:tblGrid>
      <w:tr>
        <w:trPr/>
        <w:tc>
          <w:tcPr>
            <w:tcW w:w="11057" w:type="dxa"/>
            <w:tcBorders/>
            <w:shd w:color="auto" w:fill="0000FF"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Remarques et observations de l’enseignant de GS</w:t>
            </w:r>
          </w:p>
          <w:p>
            <w:pPr>
              <w:pStyle w:val="Normal"/>
              <w:rPr>
                <w:rFonts w:ascii="Marianne Regular" w:hAnsi="Marianne Regular"/>
                <w:b/>
                <w:b/>
                <w:sz w:val="20"/>
                <w:szCs w:val="20"/>
              </w:rPr>
            </w:pPr>
            <w:r>
              <w:rPr>
                <w:rFonts w:eastAsia="Cambria" w:cs="" w:cstheme="minorBidi" w:eastAsiaTheme="minorHAnsi" w:ascii="Marianne Regular" w:hAnsi="Marianne Regular"/>
                <w:i/>
                <w:sz w:val="18"/>
                <w:szCs w:val="18"/>
                <w:lang w:eastAsia="en-US"/>
              </w:rPr>
              <w:t>Compléter avec toute remarque utile concernant l’adaptation scolaire, les organisations et dispositifs particuliers facilitant/freinant les apprentissages de l’élèves</w:t>
            </w:r>
          </w:p>
        </w:tc>
      </w:tr>
      <w:tr>
        <w:trPr/>
        <w:tc>
          <w:tcPr>
            <w:tcW w:w="110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r>
        <w:trPr/>
        <w:tc>
          <w:tcPr>
            <w:tcW w:w="11057" w:type="dxa"/>
            <w:tcBorders/>
            <w:shd w:color="auto" w:fill="0000FF"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 xml:space="preserve">Remarques et observations de l’enseignant de CP </w:t>
            </w:r>
          </w:p>
          <w:p>
            <w:pPr>
              <w:pStyle w:val="Normal"/>
              <w:rPr>
                <w:rFonts w:ascii="Marianne Regular" w:hAnsi="Marianne Regular"/>
                <w:i/>
                <w:i/>
                <w:sz w:val="18"/>
                <w:szCs w:val="18"/>
              </w:rPr>
            </w:pPr>
            <w:r>
              <w:rPr>
                <w:rFonts w:eastAsia="Cambria" w:cs="" w:cstheme="minorBidi" w:eastAsiaTheme="minorHAnsi" w:ascii="Marianne Regular" w:hAnsi="Marianne Regular"/>
                <w:i/>
                <w:sz w:val="18"/>
                <w:szCs w:val="18"/>
                <w:lang w:eastAsia="en-US"/>
              </w:rPr>
              <w:t>Compléter avec toute remarque utile précisant les adaptations mises en œuvre</w:t>
            </w:r>
          </w:p>
        </w:tc>
      </w:tr>
      <w:tr>
        <w:trPr/>
        <w:tc>
          <w:tcPr>
            <w:tcW w:w="11057" w:type="dxa"/>
            <w:tcBorders/>
            <w:shd w:fill="auto" w:val="clear"/>
          </w:tcPr>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bl>
    <w:p>
      <w:pPr>
        <w:pStyle w:val="Normal"/>
        <w:rPr>
          <w:rFonts w:ascii="Marianne Regular" w:hAnsi="Marianne Regular"/>
        </w:rPr>
      </w:pPr>
      <w:r>
        <w:rPr>
          <w:rFonts w:ascii="Marianne Regular" w:hAnsi="Marianne Regular"/>
        </w:rPr>
      </w:r>
    </w:p>
    <w:p>
      <w:pPr>
        <w:pStyle w:val="ListParagraph"/>
        <w:numPr>
          <w:ilvl w:val="0"/>
          <w:numId w:val="2"/>
        </w:numPr>
        <w:shd w:val="clear" w:color="auto" w:fill="FC02FF"/>
        <w:rPr>
          <w:rFonts w:ascii="Marianne Regular" w:hAnsi="Marianne Regular"/>
          <w:b/>
          <w:b/>
          <w:color w:val="FFFFFF" w:themeColor="background1"/>
          <w:sz w:val="20"/>
          <w:szCs w:val="20"/>
        </w:rPr>
      </w:pPr>
      <w:r>
        <w:rPr>
          <w:rFonts w:ascii="Marianne Regular" w:hAnsi="Marianne Regular"/>
          <w:b/>
          <w:color w:val="FFFFFF" w:themeColor="background1"/>
          <w:sz w:val="20"/>
          <w:szCs w:val="20"/>
        </w:rPr>
        <w:t>INFORMATION DE L’ELEVE ET DE LA FAMILLE &amp; BILAN</w:t>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11057"/>
      </w:tblGrid>
      <w:tr>
        <w:trPr/>
        <w:tc>
          <w:tcPr>
            <w:tcW w:w="11057" w:type="dxa"/>
            <w:tcBorders/>
            <w:shd w:fill="auto" w:val="clear"/>
          </w:tcPr>
          <w:p>
            <w:pPr>
              <w:pStyle w:val="Normal"/>
              <w:rPr>
                <w:rFonts w:ascii="Marianne Regular" w:hAnsi="Marianne Regular"/>
                <w:b/>
                <w:b/>
                <w:sz w:val="22"/>
                <w:szCs w:val="22"/>
              </w:rPr>
            </w:pPr>
            <w:r>
              <w:rPr>
                <w:rFonts w:eastAsia="Cambria" w:cs="" w:cstheme="minorBidi" w:eastAsiaTheme="minorHAnsi" w:ascii="Marianne Regular" w:hAnsi="Marianne Regular"/>
                <w:b/>
                <w:sz w:val="22"/>
                <w:szCs w:val="22"/>
                <w:lang w:eastAsia="en-US"/>
              </w:rPr>
              <w:t>Date information de l’élève et de la famille :</w:t>
            </w:r>
          </w:p>
          <w:p>
            <w:pPr>
              <w:pStyle w:val="Normal"/>
              <w:rPr>
                <w:rFonts w:ascii="Marianne Regular" w:hAnsi="Marianne Regular" w:eastAsia="Cambria" w:cs="" w:cstheme="minorBidi" w:eastAsiaTheme="minorHAnsi"/>
                <w:b/>
                <w:b/>
                <w:sz w:val="22"/>
                <w:szCs w:val="22"/>
                <w:lang w:eastAsia="en-US"/>
              </w:rPr>
            </w:pPr>
            <w:r>
              <w:rPr>
                <w:rFonts w:eastAsia="Cambria" w:cs="" w:cstheme="minorBidi" w:eastAsiaTheme="minorHAnsi" w:ascii="Marianne Regular" w:hAnsi="Marianne Regular"/>
                <w:b/>
                <w:sz w:val="22"/>
                <w:szCs w:val="22"/>
                <w:lang w:eastAsia="en-US"/>
              </w:rPr>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p>
            <w:pPr>
              <w:pStyle w:val="Normal"/>
              <w:rPr>
                <w:rFonts w:ascii="Marianne Regular" w:hAnsi="Marianne Regular"/>
              </w:rPr>
            </w:pPr>
            <w:r>
              <w:rPr>
                <w:rFonts w:eastAsia="Cambria" w:cs="" w:cstheme="minorBidi" w:eastAsiaTheme="minorHAnsi" w:ascii="Marianne Regular" w:hAnsi="Marianne Regular"/>
                <w:lang w:eastAsia="en-US"/>
              </w:rPr>
              <w:t> </w:t>
            </w:r>
          </w:p>
          <w:p>
            <w:pPr>
              <w:pStyle w:val="Normal"/>
              <w:rPr>
                <w:rFonts w:ascii="Marianne Regular" w:hAnsi="Marianne Regular" w:eastAsia="Cambria" w:cs="" w:cstheme="minorBidi" w:eastAsiaTheme="minorHAnsi"/>
                <w:lang w:eastAsia="en-US"/>
              </w:rPr>
            </w:pPr>
            <w:r>
              <w:rPr>
                <w:rFonts w:eastAsia="Cambria" w:cs="" w:cstheme="minorBidi" w:eastAsiaTheme="minorHAnsi" w:ascii="Marianne Regular" w:hAnsi="Marianne Regular"/>
                <w:lang w:eastAsia="en-US"/>
              </w:rPr>
            </w:r>
          </w:p>
        </w:tc>
      </w:tr>
    </w:tbl>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11057"/>
      </w:tblGrid>
      <w:tr>
        <w:trPr/>
        <w:tc>
          <w:tcPr>
            <w:tcW w:w="11057" w:type="dxa"/>
            <w:tcBorders/>
            <w:shd w:color="auto" w:fill="0000FF" w:val="clear"/>
          </w:tcPr>
          <w:p>
            <w:pPr>
              <w:pStyle w:val="Normal"/>
              <w:jc w:val="center"/>
              <w:rPr>
                <w:rFonts w:ascii="Marianne Regular" w:hAnsi="Marianne Regular"/>
                <w:b/>
                <w:b/>
                <w:sz w:val="22"/>
                <w:szCs w:val="22"/>
              </w:rPr>
            </w:pPr>
            <w:r>
              <w:rPr>
                <w:rFonts w:eastAsia="Cambria" w:cs="" w:cstheme="minorBidi" w:eastAsiaTheme="minorHAnsi" w:ascii="Marianne Regular" w:hAnsi="Marianne Regular"/>
                <w:b/>
                <w:sz w:val="22"/>
                <w:szCs w:val="22"/>
                <w:lang w:eastAsia="en-US"/>
              </w:rPr>
              <w:t>BILAN des aides apportées à l’issue de la première période de CP</w:t>
            </w:r>
          </w:p>
        </w:tc>
      </w:tr>
      <w:tr>
        <w:trPr/>
        <w:tc>
          <w:tcPr>
            <w:tcW w:w="11057" w:type="dxa"/>
            <w:tcBorders/>
            <w:shd w:fill="auto" w:val="clear"/>
          </w:tcPr>
          <w:p>
            <w:pPr>
              <w:pStyle w:val="Normal"/>
              <w:rPr>
                <w:rFonts w:ascii="Marianne Regular" w:hAnsi="Marianne Regular"/>
                <w:sz w:val="20"/>
                <w:szCs w:val="20"/>
              </w:rPr>
            </w:pPr>
            <w:r>
              <w:rPr>
                <w:rFonts w:eastAsia="Cambria" w:cs="" w:cstheme="minorBidi" w:eastAsiaTheme="minorHAnsi" w:ascii="Marianne Regular" w:hAnsi="Marianne Regular"/>
                <w:b/>
                <w:sz w:val="20"/>
                <w:szCs w:val="20"/>
                <w:lang w:eastAsia="en-US"/>
              </w:rPr>
              <w:t>Acquis et progrès réalisés </w:t>
            </w:r>
            <w:r>
              <w:rPr>
                <w:rFonts w:eastAsia="Cambria" w:cs="" w:cstheme="minorBidi" w:eastAsiaTheme="minorHAnsi" w:ascii="Marianne Regular" w:hAnsi="Marianne Regular"/>
                <w:sz w:val="20"/>
                <w:szCs w:val="20"/>
                <w:lang w:eastAsia="en-US"/>
              </w:rPr>
              <w:t>:</w:t>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tc>
      </w:tr>
      <w:tr>
        <w:trPr/>
        <w:tc>
          <w:tcPr>
            <w:tcW w:w="11057" w:type="dxa"/>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 xml:space="preserve">Nécessité de poursuivre accompagnement : </w:t>
            </w:r>
          </w:p>
          <w:p>
            <w:pPr>
              <w:pStyle w:val="Normal"/>
              <w:rPr>
                <w:rFonts w:ascii="Marianne Regular" w:hAnsi="Marianne Regular"/>
                <w:sz w:val="20"/>
                <w:szCs w:val="20"/>
              </w:rPr>
            </w:pPr>
            <w:r>
              <w:rPr>
                <w:rFonts w:eastAsia="Cambria" w:cs="" w:cstheme="minorBidi" w:eastAsiaTheme="minorHAnsi" w:ascii="Marianne Regular" w:hAnsi="Marianne Regular"/>
                <w:sz w:val="20"/>
                <w:szCs w:val="20"/>
                <w:lang w:eastAsia="en-US"/>
              </w:rPr>
              <w:t>(Préciser les compétences à travailler et les modalités prévues)</w:t>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p>
            <w:pPr>
              <w:pStyle w:val="Normal"/>
              <w:rPr>
                <w:rFonts w:ascii="Marianne Regular" w:hAnsi="Marianne Regular" w:eastAsia="Cambria" w:cs="" w:cstheme="minorBidi" w:eastAsiaTheme="minorHAnsi"/>
                <w:sz w:val="20"/>
                <w:szCs w:val="20"/>
                <w:lang w:eastAsia="en-US"/>
              </w:rPr>
            </w:pPr>
            <w:r>
              <w:rPr>
                <w:rFonts w:eastAsia="Cambria" w:cs="" w:cstheme="minorBidi" w:eastAsiaTheme="minorHAnsi" w:ascii="Marianne Regular" w:hAnsi="Marianne Regular"/>
                <w:sz w:val="20"/>
                <w:szCs w:val="20"/>
                <w:lang w:eastAsia="en-US"/>
              </w:rPr>
            </w:r>
          </w:p>
        </w:tc>
      </w:tr>
    </w:tbl>
    <w:p>
      <w:pPr>
        <w:pStyle w:val="Normal"/>
        <w:rPr>
          <w:rFonts w:ascii="Marianne Regular" w:hAnsi="Marianne Regular"/>
        </w:rPr>
      </w:pPr>
      <w:r>
        <w:rPr>
          <w:rFonts w:ascii="Marianne Regular" w:hAnsi="Marianne Regular"/>
        </w:rPr>
      </w:r>
    </w:p>
    <w:p>
      <w:pPr>
        <w:pStyle w:val="Normal"/>
        <w:rPr>
          <w:rFonts w:ascii="Marianne Regular" w:hAnsi="Marianne Regular"/>
        </w:rPr>
      </w:pPr>
      <w:r>
        <w:rPr>
          <w:rFonts w:ascii="Marianne Regular" w:hAnsi="Marianne Regular"/>
        </w:rPr>
      </w:r>
    </w:p>
    <w:p>
      <w:pPr>
        <w:pStyle w:val="Normal"/>
        <w:rPr>
          <w:rFonts w:ascii="Marianne Regular" w:hAnsi="Marianne Regular"/>
        </w:rPr>
      </w:pPr>
      <w:r>
        <w:rPr>
          <w:rFonts w:ascii="Marianne Regular" w:hAnsi="Marianne Regular"/>
        </w:rPr>
      </w:r>
    </w:p>
    <w:tbl>
      <w:tblPr>
        <w:tblStyle w:val="Grille"/>
        <w:tblW w:w="11057" w:type="dxa"/>
        <w:jc w:val="left"/>
        <w:tblInd w:w="-743" w:type="dxa"/>
        <w:tblCellMar>
          <w:top w:w="0" w:type="dxa"/>
          <w:left w:w="108" w:type="dxa"/>
          <w:bottom w:w="0" w:type="dxa"/>
          <w:right w:w="108" w:type="dxa"/>
        </w:tblCellMar>
        <w:tblLook w:firstRow="1" w:noVBand="1" w:lastRow="0" w:firstColumn="1" w:lastColumn="0" w:noHBand="0" w:val="04a0"/>
      </w:tblPr>
      <w:tblGrid>
        <w:gridCol w:w="3685"/>
        <w:gridCol w:w="3684"/>
        <w:gridCol w:w="3688"/>
      </w:tblGrid>
      <w:tr>
        <w:trPr/>
        <w:tc>
          <w:tcPr>
            <w:tcW w:w="11057" w:type="dxa"/>
            <w:gridSpan w:val="3"/>
            <w:tcBorders>
              <w:top w:val="nil"/>
              <w:left w:val="nil"/>
              <w:bottom w:val="nil"/>
              <w:right w:val="nil"/>
            </w:tcBorders>
            <w:shd w:fill="auto" w:val="clear"/>
          </w:tcPr>
          <w:p>
            <w:pPr>
              <w:pStyle w:val="Normal"/>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Fait le :</w:t>
            </w:r>
          </w:p>
          <w:p>
            <w:pPr>
              <w:pStyle w:val="Normal"/>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tc>
      </w:tr>
      <w:tr>
        <w:trPr/>
        <w:tc>
          <w:tcPr>
            <w:tcW w:w="3685" w:type="dxa"/>
            <w:tcBorders>
              <w:top w:val="nil"/>
              <w:left w:val="nil"/>
              <w:bottom w:val="nil"/>
              <w:right w:val="nil"/>
            </w:tcBorders>
            <w:shd w:fill="auto" w:val="clear"/>
          </w:tcPr>
          <w:p>
            <w:pPr>
              <w:pStyle w:val="Normal"/>
              <w:jc w:val="center"/>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L’enseignant(e)</w:t>
            </w:r>
          </w:p>
          <w:p>
            <w:pPr>
              <w:pStyle w:val="Normal"/>
              <w:jc w:val="center"/>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p>
            <w:pPr>
              <w:pStyle w:val="Normal"/>
              <w:jc w:val="center"/>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tc>
        <w:tc>
          <w:tcPr>
            <w:tcW w:w="3684" w:type="dxa"/>
            <w:tcBorders>
              <w:top w:val="nil"/>
              <w:left w:val="nil"/>
              <w:bottom w:val="nil"/>
              <w:right w:val="nil"/>
            </w:tcBorders>
            <w:shd w:fill="auto" w:val="clear"/>
          </w:tcPr>
          <w:p>
            <w:pPr>
              <w:pStyle w:val="Normal"/>
              <w:jc w:val="center"/>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Le directeur, la directrice</w:t>
            </w:r>
          </w:p>
        </w:tc>
        <w:tc>
          <w:tcPr>
            <w:tcW w:w="3688" w:type="dxa"/>
            <w:tcBorders>
              <w:top w:val="nil"/>
              <w:left w:val="nil"/>
              <w:bottom w:val="nil"/>
              <w:right w:val="nil"/>
            </w:tcBorders>
            <w:shd w:fill="auto" w:val="clear"/>
          </w:tcPr>
          <w:p>
            <w:pPr>
              <w:pStyle w:val="Normal"/>
              <w:jc w:val="center"/>
              <w:rPr>
                <w:rFonts w:ascii="Marianne Regular" w:hAnsi="Marianne Regular" w:eastAsia="Cambria" w:cs="" w:cstheme="minorBidi" w:eastAsiaTheme="minorHAnsi"/>
                <w:b/>
                <w:b/>
                <w:sz w:val="20"/>
                <w:szCs w:val="20"/>
                <w:lang w:eastAsia="en-US"/>
              </w:rPr>
            </w:pPr>
            <w:r>
              <w:rPr>
                <w:rFonts w:eastAsia="Cambria" w:cs="" w:cstheme="minorBidi" w:eastAsiaTheme="minorHAnsi" w:ascii="Marianne Regular" w:hAnsi="Marianne Regular"/>
                <w:b/>
                <w:sz w:val="20"/>
                <w:szCs w:val="20"/>
                <w:lang w:eastAsia="en-US"/>
              </w:rPr>
            </w:r>
          </w:p>
          <w:p>
            <w:pPr>
              <w:pStyle w:val="Normal"/>
              <w:jc w:val="center"/>
              <w:rPr>
                <w:rFonts w:ascii="Marianne Regular" w:hAnsi="Marianne Regular"/>
                <w:b/>
                <w:b/>
                <w:sz w:val="20"/>
                <w:szCs w:val="20"/>
              </w:rPr>
            </w:pPr>
            <w:r>
              <w:rPr>
                <w:rFonts w:eastAsia="Cambria" w:cs="" w:cstheme="minorBidi" w:eastAsiaTheme="minorHAnsi" w:ascii="Marianne Regular" w:hAnsi="Marianne Regular"/>
                <w:b/>
                <w:sz w:val="20"/>
                <w:szCs w:val="20"/>
                <w:lang w:eastAsia="en-US"/>
              </w:rPr>
              <w:t>L’élève et la famille</w:t>
            </w:r>
          </w:p>
        </w:tc>
      </w:tr>
    </w:tbl>
    <w:p>
      <w:pPr>
        <w:pStyle w:val="Normal"/>
        <w:rPr/>
      </w:pPr>
      <w:r>
        <w:rPr/>
      </w:r>
    </w:p>
    <w:sectPr>
      <w:footerReference w:type="default" r:id="rId5"/>
      <w:type w:val="nextPage"/>
      <w:pgSz w:w="11906" w:h="16820"/>
      <w:pgMar w:left="1417" w:right="1417" w:header="0" w:top="284"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arianne Regular">
    <w:charset w:val="00"/>
    <w:family w:val="roman"/>
    <w:pitch w:val="variable"/>
  </w:font>
  <w:font w:name="Lucida Grande">
    <w:charset w:val="00"/>
    <w:family w:val="roman"/>
    <w:pitch w:val="variable"/>
  </w:font>
  <w:font w:name="Liberation Sans">
    <w:altName w:val="Arial"/>
    <w:charset w:val="00"/>
    <w:family w:val="swiss"/>
    <w:pitch w:val="variable"/>
  </w:font>
  <w:font w:name="Cambr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rFonts w:ascii="Marianne Regular" w:hAnsi="Marianne Regular"/>
        <w:i/>
        <w:i/>
        <w:sz w:val="18"/>
        <w:szCs w:val="18"/>
      </w:rPr>
    </w:pPr>
    <w:r>
      <w:rPr>
        <w:rFonts w:ascii="Marianne Regular" w:hAnsi="Marianne Regular"/>
        <w:i/>
        <w:sz w:val="18"/>
        <w:szCs w:val="18"/>
      </w:rPr>
      <w:t xml:space="preserve">Liaison &amp; Continuité GS-CP / Fiche PPRE Passerelle GS-CP </w:t>
    </w:r>
    <w:r>
      <mc:AlternateContent>
        <mc:Choice Requires="wps">
          <w:drawing>
            <wp:anchor behindDoc="0" distT="0" distB="0" distL="0" distR="0" simplePos="0" locked="0" layoutInCell="1" allowOverlap="1" relativeHeight="5">
              <wp:simplePos x="0" y="0"/>
              <wp:positionH relativeFrom="margin">
                <wp:align>right</wp:align>
              </wp:positionH>
              <wp:positionV relativeFrom="paragraph">
                <wp:posOffset>635</wp:posOffset>
              </wp:positionV>
              <wp:extent cx="76835" cy="175260"/>
              <wp:effectExtent l="0" t="0" r="0" b="0"/>
              <wp:wrapSquare wrapText="largest"/>
              <wp:docPr id="3" name="Cadr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Pieddepage"/>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47.55pt;mso-position-horizontal:right;mso-position-horizontal-relative:margin">
              <v:fill opacity="0f"/>
              <v:textbox inset="0in,0in,0in,0in">
                <w:txbxContent>
                  <w:p>
                    <w:pPr>
                      <w:pStyle w:val="Pieddepage"/>
                      <w:pBdr/>
                      <w:rPr/>
                    </w:pPr>
                    <w:r>
                      <w:rPr>
                        <w:rStyle w:val="Pagenumber"/>
                      </w:rPr>
                      <w:fldChar w:fldCharType="begin"/>
                    </w:r>
                    <w:r>
                      <w:rPr>
                        <w:rStyle w:val="Pagenumber"/>
                      </w:rPr>
                      <w:instrText> PAGE </w:instrText>
                    </w:r>
                    <w:r>
                      <w:rPr>
                        <w:rStyle w:val="Pagenumber"/>
                      </w:rPr>
                      <w:fldChar w:fldCharType="separate"/>
                    </w:r>
                    <w:r>
                      <w:rPr>
                        <w:rStyle w:val="Pagenumber"/>
                      </w:rPr>
                      <w:t>2</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4"/>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arianne Regular" w:hAnsi="Marianne Regular" w:eastAsia="ＭＳ 明朝" w:cs="Times New Roman" w:eastAsiaTheme="minorEastAsia"/>
        <w:sz w:val="24"/>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7c2"/>
    <w:pPr>
      <w:widowControl/>
      <w:bidi w:val="0"/>
      <w:jc w:val="left"/>
    </w:pPr>
    <w:rPr>
      <w:rFonts w:ascii="Times New Roman" w:hAnsi="Times New Roman" w:eastAsia="Cambria" w:eastAsiaTheme="minorHAnsi"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fd07c2"/>
    <w:rPr>
      <w:rFonts w:ascii="Lucida Grande" w:hAnsi="Lucida Grande" w:eastAsia="Cambria" w:cs="Lucida Grande" w:eastAsiaTheme="minorHAnsi"/>
      <w:sz w:val="18"/>
      <w:szCs w:val="18"/>
    </w:rPr>
  </w:style>
  <w:style w:type="character" w:styleId="LienInternet">
    <w:name w:val="Lien Internet"/>
    <w:basedOn w:val="DefaultParagraphFont"/>
    <w:uiPriority w:val="99"/>
    <w:unhideWhenUsed/>
    <w:rsid w:val="009372ef"/>
    <w:rPr>
      <w:color w:val="0000FF" w:themeColor="hyperlink"/>
      <w:u w:val="single"/>
    </w:rPr>
  </w:style>
  <w:style w:type="character" w:styleId="EntteCar" w:customStyle="1">
    <w:name w:val="En-tête Car"/>
    <w:basedOn w:val="DefaultParagraphFont"/>
    <w:link w:val="En-tte"/>
    <w:uiPriority w:val="99"/>
    <w:qFormat/>
    <w:rsid w:val="00281900"/>
    <w:rPr>
      <w:rFonts w:ascii="Times New Roman" w:hAnsi="Times New Roman" w:eastAsia="Cambria" w:eastAsiaTheme="minorHAnsi"/>
    </w:rPr>
  </w:style>
  <w:style w:type="character" w:styleId="PieddepageCar" w:customStyle="1">
    <w:name w:val="Pied de page Car"/>
    <w:basedOn w:val="DefaultParagraphFont"/>
    <w:link w:val="Pieddepage"/>
    <w:uiPriority w:val="99"/>
    <w:qFormat/>
    <w:rsid w:val="00281900"/>
    <w:rPr>
      <w:rFonts w:ascii="Times New Roman" w:hAnsi="Times New Roman" w:eastAsia="Cambria" w:eastAsiaTheme="minorHAnsi"/>
    </w:rPr>
  </w:style>
  <w:style w:type="character" w:styleId="Pagenumber">
    <w:name w:val="page number"/>
    <w:basedOn w:val="DefaultParagraphFont"/>
    <w:uiPriority w:val="99"/>
    <w:semiHidden/>
    <w:unhideWhenUsed/>
    <w:qFormat/>
    <w:rsid w:val="00281900"/>
    <w:rPr/>
  </w:style>
  <w:style w:type="character" w:styleId="ListLabel1">
    <w:name w:val="ListLabel 1"/>
    <w:qFormat/>
    <w:rPr>
      <w:b w:val="false"/>
      <w:sz w:val="24"/>
    </w:rPr>
  </w:style>
  <w:style w:type="character" w:styleId="ListLabel2">
    <w:name w:val="ListLabel 2"/>
    <w:qFormat/>
    <w:rPr>
      <w:rFonts w:ascii="Marianne Regular" w:hAnsi="Marianne Regular"/>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fd07c2"/>
    <w:pPr/>
    <w:rPr>
      <w:rFonts w:ascii="Lucida Grande" w:hAnsi="Lucida Grande" w:cs="Lucida Grande"/>
      <w:sz w:val="18"/>
      <w:szCs w:val="18"/>
    </w:rPr>
  </w:style>
  <w:style w:type="paragraph" w:styleId="ListParagraph">
    <w:name w:val="List Paragraph"/>
    <w:basedOn w:val="Normal"/>
    <w:uiPriority w:val="34"/>
    <w:qFormat/>
    <w:rsid w:val="00723f86"/>
    <w:pPr>
      <w:spacing w:before="0" w:after="0"/>
      <w:ind w:left="720" w:hanging="0"/>
      <w:contextualSpacing/>
    </w:pPr>
    <w:rPr/>
  </w:style>
  <w:style w:type="paragraph" w:styleId="Entte">
    <w:name w:val="Header"/>
    <w:basedOn w:val="Normal"/>
    <w:link w:val="En-tteCar"/>
    <w:uiPriority w:val="99"/>
    <w:unhideWhenUsed/>
    <w:rsid w:val="00281900"/>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281900"/>
    <w:pPr>
      <w:tabs>
        <w:tab w:val="clear" w:pos="708"/>
        <w:tab w:val="center" w:pos="4536" w:leader="none"/>
        <w:tab w:val="right" w:pos="9072" w:leader="none"/>
      </w:tabs>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
    <w:name w:val="Table Grid"/>
    <w:basedOn w:val="TableauNormal"/>
    <w:uiPriority w:val="39"/>
    <w:rsid w:val="00fd07c2"/>
    <w:rPr>
      <w:rFonts w:asciiTheme="minorHAnsi" w:hAnsiTheme="minorHAnsi" w:eastAsiaTheme="minorHAnsi" w:cstheme="minorBidi"/>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eduscol.education.fr/107/suivi-et-evaluation-des-apprentissages-des-eleves-l-ecole-maternelle"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
</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35802DCDB6B54EA2062968D6CD4CAA"/>
        <w:category>
          <w:name w:val="Général"/>
          <w:gallery w:val="placeholder"/>
        </w:category>
        <w:types>
          <w:type w:val="bbPlcHdr"/>
        </w:types>
        <w:behaviors>
          <w:behavior w:val="content"/>
        </w:behaviors>
        <w:guid w:val="{8175A5F7-17DE-0949-936F-69222654B0EE}"/>
      </w:docPartPr>
      <w:docPartBody>
        <w:p w14:paraId="4E76C8DF" w14:textId="62A82C2A" w:rsidR="007C6B0F" w:rsidRDefault="007C6B0F" w:rsidP="007C6B0F">
          <w:pPr>
            <w:pStyle w:val="CC35802DCDB6B54EA2062968D6CD4CAA"/>
          </w:pPr>
          <w:r>
            <w:t>[Tapez le texte]</w:t>
          </w:r>
        </w:p>
      </w:docPartBody>
    </w:docPart>
    <w:docPart>
      <w:docPartPr>
        <w:name w:val="637E13B27338C943A614A9B7A0805EB8"/>
        <w:category>
          <w:name w:val="Général"/>
          <w:gallery w:val="placeholder"/>
        </w:category>
        <w:types>
          <w:type w:val="bbPlcHdr"/>
        </w:types>
        <w:behaviors>
          <w:behavior w:val="content"/>
        </w:behaviors>
        <w:guid w:val="{ED2334D5-A35A-8A4A-8DDC-E2303050F970}"/>
      </w:docPartPr>
      <w:docPartBody>
        <w:p w14:paraId="6E14A153" w14:textId="05C1C835" w:rsidR="007C6B0F" w:rsidRDefault="007C6B0F" w:rsidP="007C6B0F">
          <w:pPr>
            <w:pStyle w:val="637E13B27338C943A614A9B7A0805EB8"/>
          </w:pPr>
          <w:r>
            <w:t>[Tapez le texte]</w:t>
          </w:r>
        </w:p>
      </w:docPartBody>
    </w:docPart>
    <w:docPart>
      <w:docPartPr>
        <w:name w:val="69BF44B4F0D3A44D87281BCBEDCFDA75"/>
        <w:category>
          <w:name w:val="Général"/>
          <w:gallery w:val="placeholder"/>
        </w:category>
        <w:types>
          <w:type w:val="bbPlcHdr"/>
        </w:types>
        <w:behaviors>
          <w:behavior w:val="content"/>
        </w:behaviors>
        <w:guid w:val="{531F434B-5053-6D44-94F7-DB155AC49388}"/>
      </w:docPartPr>
      <w:docPartBody>
        <w:p w14:paraId="576BE41B" w14:textId="03914560" w:rsidR="007C6B0F" w:rsidRDefault="007C6B0F" w:rsidP="007C6B0F">
          <w:pPr>
            <w:pStyle w:val="69BF44B4F0D3A44D87281BCBEDCFDA75"/>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rianne Regular">
    <w:panose1 w:val="02000000000000000000"/>
    <w:charset w:val="00"/>
    <w:family w:val="auto"/>
    <w:pitch w:val="variable"/>
    <w:sig w:usb0="0000000F" w:usb1="00000000" w:usb2="00000000" w:usb3="00000000" w:csb0="00000003"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eelawadee UI">
    <w:altName w:val="Arial Unicode MS"/>
    <w:charset w:val="00"/>
    <w:family w:val="swiss"/>
    <w:pitch w:val="variable"/>
    <w:sig w:usb0="A3000003" w:usb1="00000000" w:usb2="00010000" w:usb3="00000000" w:csb0="000101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0F"/>
    <w:rsid w:val="007C6B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35802DCDB6B54EA2062968D6CD4CAA">
    <w:name w:val="CC35802DCDB6B54EA2062968D6CD4CAA"/>
    <w:rsid w:val="007C6B0F"/>
  </w:style>
  <w:style w:type="paragraph" w:customStyle="1" w:styleId="637E13B27338C943A614A9B7A0805EB8">
    <w:name w:val="637E13B27338C943A614A9B7A0805EB8"/>
    <w:rsid w:val="007C6B0F"/>
  </w:style>
  <w:style w:type="paragraph" w:customStyle="1" w:styleId="69BF44B4F0D3A44D87281BCBEDCFDA75">
    <w:name w:val="69BF44B4F0D3A44D87281BCBEDCFDA75"/>
    <w:rsid w:val="007C6B0F"/>
  </w:style>
  <w:style w:type="paragraph" w:customStyle="1" w:styleId="FA87BE4C55A2C64BBF78680D66EDB4FD">
    <w:name w:val="FA87BE4C55A2C64BBF78680D66EDB4FD"/>
    <w:rsid w:val="007C6B0F"/>
  </w:style>
  <w:style w:type="paragraph" w:customStyle="1" w:styleId="EDB3265E5DA5B04D9C89085E1D792389">
    <w:name w:val="EDB3265E5DA5B04D9C89085E1D792389"/>
    <w:rsid w:val="007C6B0F"/>
  </w:style>
  <w:style w:type="paragraph" w:customStyle="1" w:styleId="4E0AFAB366FA324C968915C795A34712">
    <w:name w:val="4E0AFAB366FA324C968915C795A34712"/>
    <w:rsid w:val="007C6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604E-9334-DE40-9A27-5451C7FA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Application>LibreOffice/6.2.7.1$Windows_X86_64 LibreOffice_project/23edc44b61b830b7d749943e020e96f5a7df63bf</Application>
  <Pages>2</Pages>
  <Words>379</Words>
  <Characters>2259</Characters>
  <CharactersWithSpaces>2599</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2022-05-22T17:27:00Z</dcterms:created>
  <dc:creator>CATHERINE PASCUAL</dc:creator>
  <dc:description/>
  <dc:language>fr-FR</dc:language>
  <cp:lastModifiedBy/>
  <cp:lastPrinted>2022-05-22T16:21:00Z</cp:lastPrinted>
  <dcterms:modified xsi:type="dcterms:W3CDTF">2022-05-25T10:45:39Z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